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0889" w14:textId="77777777" w:rsidR="00A87E4B" w:rsidRDefault="00A87E4B" w:rsidP="00A87E4B">
      <w:pPr>
        <w:spacing w:before="120"/>
        <w:rPr>
          <w:rFonts w:ascii="Verdana" w:hAnsi="Verdana"/>
          <w:color w:val="000000"/>
          <w:sz w:val="16"/>
          <w:szCs w:val="16"/>
        </w:rPr>
      </w:pPr>
    </w:p>
    <w:p w14:paraId="52B852F9" w14:textId="77777777" w:rsidR="00CC2716" w:rsidRDefault="00CC2716" w:rsidP="00A87E4B">
      <w:pPr>
        <w:spacing w:before="120"/>
        <w:rPr>
          <w:rFonts w:ascii="Verdana" w:hAnsi="Verdana"/>
          <w:color w:val="000000"/>
          <w:sz w:val="16"/>
          <w:szCs w:val="16"/>
        </w:rPr>
      </w:pPr>
    </w:p>
    <w:p w14:paraId="0454072F" w14:textId="77777777" w:rsidR="00C95E8D" w:rsidRPr="00C95E8D" w:rsidRDefault="00C95E8D" w:rsidP="00C95E8D">
      <w:pPr>
        <w:spacing w:line="240" w:lineRule="exac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Jarod Koopman</w:t>
      </w:r>
    </w:p>
    <w:p w14:paraId="26A438B1" w14:textId="77777777" w:rsidR="00C95E8D" w:rsidRPr="00C95E8D" w:rsidRDefault="00C95E8D" w:rsidP="00C95E8D">
      <w:pPr>
        <w:spacing w:line="240" w:lineRule="exac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Director, Cyber Crimes</w:t>
      </w:r>
    </w:p>
    <w:p w14:paraId="051FB4FF" w14:textId="77777777" w:rsidR="00C95E8D" w:rsidRPr="00C95E8D" w:rsidRDefault="009164FB" w:rsidP="00C95E8D">
      <w:pPr>
        <w:spacing w:line="240" w:lineRule="exac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Department of the Treasury</w:t>
      </w:r>
      <w:r w:rsidR="006422E9">
        <w:rPr>
          <w:rFonts w:asciiTheme="minorHAnsi" w:eastAsiaTheme="minorHAnsi" w:hAnsiTheme="minorHAnsi" w:cstheme="minorBidi"/>
          <w:b/>
          <w:sz w:val="28"/>
          <w:szCs w:val="28"/>
        </w:rPr>
        <w:t>,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5864EF">
        <w:rPr>
          <w:rFonts w:asciiTheme="minorHAnsi" w:eastAsiaTheme="minorHAnsi" w:hAnsiTheme="minorHAnsi" w:cstheme="minorBidi"/>
          <w:b/>
          <w:sz w:val="28"/>
          <w:szCs w:val="28"/>
        </w:rPr>
        <w:t xml:space="preserve">IRS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-</w:t>
      </w:r>
      <w:r w:rsidR="00C95E8D" w:rsidRPr="00C95E8D">
        <w:rPr>
          <w:rFonts w:asciiTheme="minorHAnsi" w:eastAsiaTheme="minorHAnsi" w:hAnsiTheme="minorHAnsi" w:cstheme="minorBidi"/>
          <w:b/>
          <w:sz w:val="28"/>
          <w:szCs w:val="28"/>
        </w:rPr>
        <w:t xml:space="preserve"> Criminal Investigation</w:t>
      </w:r>
    </w:p>
    <w:p w14:paraId="2C6F542F" w14:textId="77777777" w:rsidR="00CC2716" w:rsidRDefault="00CC2716" w:rsidP="00A87E4B">
      <w:pPr>
        <w:spacing w:before="120"/>
        <w:rPr>
          <w:rFonts w:ascii="Verdana" w:hAnsi="Verdana"/>
          <w:color w:val="000000"/>
          <w:sz w:val="16"/>
          <w:szCs w:val="16"/>
        </w:rPr>
      </w:pPr>
    </w:p>
    <w:p w14:paraId="45FD55BB" w14:textId="77777777" w:rsidR="00480A81" w:rsidRPr="00C95E8D" w:rsidRDefault="00480A81" w:rsidP="00C95E8D">
      <w:pPr>
        <w:rPr>
          <w:rFonts w:ascii="Verdana" w:hAnsi="Verdana"/>
          <w:bCs/>
          <w:sz w:val="20"/>
          <w:szCs w:val="16"/>
        </w:rPr>
      </w:pPr>
      <w:r w:rsidRPr="00C95E8D">
        <w:rPr>
          <w:rFonts w:ascii="Verdana" w:hAnsi="Verdana"/>
          <w:bCs/>
          <w:sz w:val="20"/>
          <w:szCs w:val="16"/>
        </w:rPr>
        <w:t>Jarod Koopman</w:t>
      </w:r>
      <w:r w:rsidR="00C54AF5" w:rsidRPr="00C95E8D">
        <w:rPr>
          <w:rFonts w:ascii="Verdana" w:hAnsi="Verdana"/>
          <w:bCs/>
          <w:sz w:val="20"/>
          <w:szCs w:val="16"/>
        </w:rPr>
        <w:t xml:space="preserve"> </w:t>
      </w:r>
      <w:r w:rsidR="00C54AF5" w:rsidRPr="00C54AF5">
        <w:rPr>
          <w:rFonts w:ascii="Verdana" w:hAnsi="Verdana"/>
          <w:bCs/>
          <w:sz w:val="20"/>
          <w:szCs w:val="16"/>
        </w:rPr>
        <w:t>wa</w:t>
      </w:r>
      <w:r w:rsidRPr="00C54AF5">
        <w:rPr>
          <w:rFonts w:ascii="Verdana" w:hAnsi="Verdana"/>
          <w:bCs/>
          <w:sz w:val="20"/>
          <w:szCs w:val="16"/>
        </w:rPr>
        <w:t xml:space="preserve">s </w:t>
      </w:r>
      <w:r w:rsidR="00C54AF5" w:rsidRPr="00C54AF5">
        <w:rPr>
          <w:rFonts w:ascii="Verdana" w:hAnsi="Verdana"/>
          <w:bCs/>
          <w:sz w:val="20"/>
          <w:szCs w:val="16"/>
        </w:rPr>
        <w:t xml:space="preserve">named the </w:t>
      </w:r>
      <w:r w:rsidRPr="00C54AF5">
        <w:rPr>
          <w:rFonts w:ascii="Verdana" w:hAnsi="Verdana"/>
          <w:bCs/>
          <w:sz w:val="20"/>
          <w:szCs w:val="16"/>
        </w:rPr>
        <w:t>Cyber Crime Director</w:t>
      </w:r>
      <w:r w:rsidR="009164FB">
        <w:rPr>
          <w:rFonts w:ascii="Verdana" w:hAnsi="Verdana"/>
          <w:bCs/>
          <w:sz w:val="20"/>
          <w:szCs w:val="16"/>
        </w:rPr>
        <w:t xml:space="preserve"> for the Department of the Treasury</w:t>
      </w:r>
      <w:r w:rsidR="006422E9">
        <w:rPr>
          <w:rFonts w:ascii="Verdana" w:hAnsi="Verdana"/>
          <w:bCs/>
          <w:sz w:val="20"/>
          <w:szCs w:val="16"/>
        </w:rPr>
        <w:t>,</w:t>
      </w:r>
      <w:r w:rsidR="009164FB">
        <w:rPr>
          <w:rFonts w:ascii="Verdana" w:hAnsi="Verdana"/>
          <w:bCs/>
          <w:sz w:val="20"/>
          <w:szCs w:val="16"/>
        </w:rPr>
        <w:t xml:space="preserve"> IRS</w:t>
      </w:r>
      <w:r w:rsidR="00C54AF5" w:rsidRPr="00C54AF5">
        <w:rPr>
          <w:rFonts w:ascii="Verdana" w:hAnsi="Verdana"/>
          <w:bCs/>
          <w:sz w:val="20"/>
          <w:szCs w:val="16"/>
        </w:rPr>
        <w:t xml:space="preserve">-Criminal Investigation in </w:t>
      </w:r>
      <w:r w:rsidR="00C95E8D">
        <w:rPr>
          <w:rFonts w:ascii="Verdana" w:hAnsi="Verdana"/>
          <w:bCs/>
          <w:sz w:val="20"/>
          <w:szCs w:val="16"/>
        </w:rPr>
        <w:t xml:space="preserve">June </w:t>
      </w:r>
      <w:r w:rsidR="004854CA">
        <w:rPr>
          <w:rFonts w:ascii="Verdana" w:hAnsi="Verdana"/>
          <w:bCs/>
          <w:sz w:val="20"/>
          <w:szCs w:val="16"/>
        </w:rPr>
        <w:t>2016. In this capacity</w:t>
      </w:r>
      <w:r w:rsidR="00DC054B">
        <w:rPr>
          <w:rFonts w:ascii="Verdana" w:hAnsi="Verdana"/>
          <w:bCs/>
          <w:sz w:val="20"/>
          <w:szCs w:val="16"/>
        </w:rPr>
        <w:t xml:space="preserve">, Jarod </w:t>
      </w:r>
      <w:r w:rsidR="00C54AF5" w:rsidRPr="00C54AF5">
        <w:rPr>
          <w:rFonts w:ascii="Verdana" w:hAnsi="Verdana"/>
          <w:bCs/>
          <w:sz w:val="20"/>
          <w:szCs w:val="16"/>
        </w:rPr>
        <w:t>establish</w:t>
      </w:r>
      <w:r w:rsidR="00DC054B">
        <w:rPr>
          <w:rFonts w:ascii="Verdana" w:hAnsi="Verdana"/>
          <w:bCs/>
          <w:sz w:val="20"/>
          <w:szCs w:val="16"/>
        </w:rPr>
        <w:t>ed</w:t>
      </w:r>
      <w:r w:rsidR="00C54AF5" w:rsidRPr="00C54AF5">
        <w:rPr>
          <w:rFonts w:ascii="Verdana" w:hAnsi="Verdana"/>
          <w:bCs/>
          <w:sz w:val="20"/>
          <w:szCs w:val="16"/>
        </w:rPr>
        <w:t xml:space="preserve"> a new i</w:t>
      </w:r>
      <w:r w:rsidR="009164FB">
        <w:rPr>
          <w:rFonts w:ascii="Verdana" w:hAnsi="Verdana"/>
          <w:bCs/>
          <w:sz w:val="20"/>
          <w:szCs w:val="16"/>
        </w:rPr>
        <w:t xml:space="preserve">nvestigative section within </w:t>
      </w:r>
      <w:r w:rsidR="00C54AF5" w:rsidRPr="00C54AF5">
        <w:rPr>
          <w:rFonts w:ascii="Verdana" w:hAnsi="Verdana"/>
          <w:bCs/>
          <w:sz w:val="20"/>
          <w:szCs w:val="16"/>
        </w:rPr>
        <w:t xml:space="preserve">CI and </w:t>
      </w:r>
      <w:r w:rsidR="00DC054B">
        <w:rPr>
          <w:rFonts w:ascii="Verdana" w:hAnsi="Verdana"/>
          <w:bCs/>
          <w:sz w:val="20"/>
          <w:szCs w:val="16"/>
        </w:rPr>
        <w:t>continue</w:t>
      </w:r>
      <w:r w:rsidR="006422E9">
        <w:rPr>
          <w:rFonts w:ascii="Verdana" w:hAnsi="Verdana"/>
          <w:bCs/>
          <w:sz w:val="20"/>
          <w:szCs w:val="16"/>
        </w:rPr>
        <w:t>s</w:t>
      </w:r>
      <w:r w:rsidR="00C54AF5" w:rsidRPr="00C54AF5">
        <w:rPr>
          <w:rFonts w:ascii="Verdana" w:hAnsi="Verdana"/>
          <w:bCs/>
          <w:sz w:val="20"/>
          <w:szCs w:val="16"/>
        </w:rPr>
        <w:t xml:space="preserve"> to focus priority on this emerging trend.</w:t>
      </w:r>
      <w:r w:rsidRPr="00C54AF5">
        <w:rPr>
          <w:rFonts w:ascii="Verdana" w:hAnsi="Verdana"/>
          <w:sz w:val="20"/>
          <w:szCs w:val="16"/>
        </w:rPr>
        <w:t xml:space="preserve"> </w:t>
      </w:r>
      <w:r w:rsidR="00DC054B">
        <w:rPr>
          <w:rFonts w:ascii="Verdana" w:hAnsi="Verdana"/>
          <w:sz w:val="20"/>
          <w:szCs w:val="16"/>
        </w:rPr>
        <w:t xml:space="preserve">His primary function </w:t>
      </w:r>
      <w:r w:rsidR="006422E9">
        <w:rPr>
          <w:rFonts w:ascii="Verdana" w:hAnsi="Verdana"/>
          <w:sz w:val="20"/>
          <w:szCs w:val="16"/>
        </w:rPr>
        <w:t>is</w:t>
      </w:r>
      <w:r w:rsidR="00DC054B">
        <w:rPr>
          <w:rFonts w:ascii="Verdana" w:hAnsi="Verdana"/>
          <w:sz w:val="20"/>
          <w:szCs w:val="16"/>
        </w:rPr>
        <w:t xml:space="preserve"> the oversight and management of </w:t>
      </w:r>
      <w:r w:rsidR="005864EF">
        <w:rPr>
          <w:rFonts w:ascii="Verdana" w:hAnsi="Verdana"/>
          <w:sz w:val="20"/>
          <w:szCs w:val="16"/>
        </w:rPr>
        <w:t xml:space="preserve">all </w:t>
      </w:r>
      <w:r w:rsidR="00DC054B">
        <w:rPr>
          <w:rFonts w:ascii="Verdana" w:hAnsi="Verdana"/>
          <w:sz w:val="20"/>
          <w:szCs w:val="16"/>
        </w:rPr>
        <w:t>cyber-</w:t>
      </w:r>
      <w:r w:rsidR="009164FB">
        <w:rPr>
          <w:rFonts w:ascii="Verdana" w:hAnsi="Verdana"/>
          <w:sz w:val="20"/>
          <w:szCs w:val="16"/>
        </w:rPr>
        <w:t>related activities at a national level</w:t>
      </w:r>
      <w:r w:rsidR="00DC054B">
        <w:rPr>
          <w:rFonts w:ascii="Verdana" w:hAnsi="Verdana"/>
          <w:sz w:val="20"/>
          <w:szCs w:val="16"/>
        </w:rPr>
        <w:t>. This consist</w:t>
      </w:r>
      <w:r w:rsidR="006422E9">
        <w:rPr>
          <w:rFonts w:ascii="Verdana" w:hAnsi="Verdana"/>
          <w:sz w:val="20"/>
          <w:szCs w:val="16"/>
        </w:rPr>
        <w:t>s</w:t>
      </w:r>
      <w:r w:rsidR="00DC054B">
        <w:rPr>
          <w:rFonts w:ascii="Verdana" w:hAnsi="Verdana"/>
          <w:sz w:val="20"/>
          <w:szCs w:val="16"/>
        </w:rPr>
        <w:t xml:space="preserve"> of close interaction with </w:t>
      </w:r>
      <w:r w:rsidR="005864EF">
        <w:rPr>
          <w:rFonts w:ascii="Verdana" w:hAnsi="Verdana"/>
          <w:sz w:val="20"/>
          <w:szCs w:val="16"/>
        </w:rPr>
        <w:t>public/private sector, industry</w:t>
      </w:r>
      <w:r w:rsidR="009164FB">
        <w:rPr>
          <w:rFonts w:ascii="Verdana" w:hAnsi="Verdana"/>
          <w:sz w:val="20"/>
          <w:szCs w:val="16"/>
        </w:rPr>
        <w:t xml:space="preserve"> </w:t>
      </w:r>
      <w:r w:rsidR="0080684C">
        <w:rPr>
          <w:rFonts w:ascii="Verdana" w:hAnsi="Verdana"/>
          <w:sz w:val="20"/>
          <w:szCs w:val="16"/>
        </w:rPr>
        <w:t>and other law enforcement partners</w:t>
      </w:r>
      <w:r w:rsidR="009164FB">
        <w:rPr>
          <w:rFonts w:ascii="Verdana" w:hAnsi="Verdana"/>
          <w:sz w:val="20"/>
          <w:szCs w:val="16"/>
        </w:rPr>
        <w:t xml:space="preserve"> both domestic and international</w:t>
      </w:r>
      <w:r w:rsidR="00DC054B">
        <w:rPr>
          <w:rFonts w:ascii="Verdana" w:hAnsi="Verdana"/>
          <w:sz w:val="20"/>
          <w:szCs w:val="16"/>
        </w:rPr>
        <w:t>.</w:t>
      </w:r>
    </w:p>
    <w:p w14:paraId="22CECBCA" w14:textId="77777777" w:rsidR="00480A81" w:rsidRPr="00C54AF5" w:rsidRDefault="00480A81" w:rsidP="00480A81">
      <w:pPr>
        <w:rPr>
          <w:rFonts w:ascii="Verdana" w:hAnsi="Verdana"/>
          <w:sz w:val="20"/>
          <w:szCs w:val="16"/>
        </w:rPr>
      </w:pPr>
      <w:r w:rsidRPr="00C54AF5">
        <w:rPr>
          <w:rFonts w:ascii="Verdana" w:hAnsi="Verdana"/>
          <w:sz w:val="20"/>
          <w:szCs w:val="16"/>
        </w:rPr>
        <w:t> </w:t>
      </w:r>
    </w:p>
    <w:p w14:paraId="726CCA96" w14:textId="77777777" w:rsidR="003662DF" w:rsidRDefault="003662DF" w:rsidP="003662DF">
      <w:pPr>
        <w:rPr>
          <w:rFonts w:ascii="Verdana" w:hAnsi="Verdana"/>
          <w:sz w:val="20"/>
          <w:szCs w:val="16"/>
        </w:rPr>
      </w:pPr>
      <w:r w:rsidRPr="00C54AF5">
        <w:rPr>
          <w:rFonts w:ascii="Verdana" w:hAnsi="Verdana"/>
          <w:sz w:val="20"/>
          <w:szCs w:val="16"/>
        </w:rPr>
        <w:t xml:space="preserve">Jarod began his IRS career in 2001 as a </w:t>
      </w:r>
      <w:r w:rsidR="0080684C">
        <w:rPr>
          <w:rFonts w:ascii="Verdana" w:hAnsi="Verdana"/>
          <w:sz w:val="20"/>
          <w:szCs w:val="16"/>
        </w:rPr>
        <w:t>Special Agent</w:t>
      </w:r>
      <w:r w:rsidRPr="00C54AF5">
        <w:rPr>
          <w:rFonts w:ascii="Verdana" w:hAnsi="Verdana"/>
          <w:sz w:val="20"/>
          <w:szCs w:val="16"/>
        </w:rPr>
        <w:t xml:space="preserve"> in Rochester, New York before </w:t>
      </w:r>
      <w:r w:rsidR="009164FB">
        <w:rPr>
          <w:rFonts w:ascii="Verdana" w:hAnsi="Verdana"/>
          <w:sz w:val="20"/>
          <w:szCs w:val="16"/>
        </w:rPr>
        <w:t>taking over as the Supervisor</w:t>
      </w:r>
      <w:r w:rsidR="0080684C">
        <w:rPr>
          <w:rFonts w:ascii="Verdana" w:hAnsi="Verdana"/>
          <w:sz w:val="20"/>
          <w:szCs w:val="16"/>
        </w:rPr>
        <w:t xml:space="preserve"> there in 2010. He </w:t>
      </w:r>
      <w:r w:rsidRPr="00C54AF5">
        <w:rPr>
          <w:rFonts w:ascii="Verdana" w:hAnsi="Verdana"/>
          <w:sz w:val="20"/>
          <w:szCs w:val="16"/>
        </w:rPr>
        <w:t>was selected for the Accelerated Senior Leadership Program (ASLP) the follo</w:t>
      </w:r>
      <w:r w:rsidR="009164FB">
        <w:rPr>
          <w:rFonts w:ascii="Verdana" w:hAnsi="Verdana"/>
          <w:sz w:val="20"/>
          <w:szCs w:val="16"/>
        </w:rPr>
        <w:t>wing year.  In 2012, he went to Washington DC</w:t>
      </w:r>
      <w:r w:rsidRPr="00C54AF5">
        <w:rPr>
          <w:rFonts w:ascii="Verdana" w:hAnsi="Verdana"/>
          <w:sz w:val="20"/>
          <w:szCs w:val="16"/>
        </w:rPr>
        <w:t xml:space="preserve"> as a Senior Analyst in Refund Crimes</w:t>
      </w:r>
      <w:r w:rsidR="00C54AF5">
        <w:rPr>
          <w:rFonts w:ascii="Verdana" w:hAnsi="Verdana"/>
          <w:sz w:val="20"/>
          <w:szCs w:val="16"/>
        </w:rPr>
        <w:t xml:space="preserve"> where he focused on Virtual Currency and Identity Theft</w:t>
      </w:r>
      <w:r w:rsidR="009164FB">
        <w:rPr>
          <w:rFonts w:ascii="Verdana" w:hAnsi="Verdana"/>
          <w:sz w:val="20"/>
          <w:szCs w:val="16"/>
        </w:rPr>
        <w:t xml:space="preserve"> before being selected as the</w:t>
      </w:r>
      <w:r w:rsidRPr="00C54AF5">
        <w:rPr>
          <w:rFonts w:ascii="Verdana" w:hAnsi="Verdana"/>
          <w:sz w:val="20"/>
          <w:szCs w:val="16"/>
        </w:rPr>
        <w:t xml:space="preserve"> A</w:t>
      </w:r>
      <w:r w:rsidR="005864EF">
        <w:rPr>
          <w:rFonts w:ascii="Verdana" w:hAnsi="Verdana"/>
          <w:sz w:val="20"/>
          <w:szCs w:val="16"/>
        </w:rPr>
        <w:t>ssistant</w:t>
      </w:r>
      <w:r w:rsidR="009164FB">
        <w:rPr>
          <w:rFonts w:ascii="Verdana" w:hAnsi="Verdana"/>
          <w:sz w:val="20"/>
          <w:szCs w:val="16"/>
        </w:rPr>
        <w:t xml:space="preserve"> </w:t>
      </w:r>
      <w:r w:rsidRPr="00C54AF5">
        <w:rPr>
          <w:rFonts w:ascii="Verdana" w:hAnsi="Verdana"/>
          <w:sz w:val="20"/>
          <w:szCs w:val="16"/>
        </w:rPr>
        <w:t>S</w:t>
      </w:r>
      <w:r w:rsidR="009164FB">
        <w:rPr>
          <w:rFonts w:ascii="Verdana" w:hAnsi="Verdana"/>
          <w:sz w:val="20"/>
          <w:szCs w:val="16"/>
        </w:rPr>
        <w:t xml:space="preserve">pecial </w:t>
      </w:r>
      <w:r w:rsidRPr="00C54AF5">
        <w:rPr>
          <w:rFonts w:ascii="Verdana" w:hAnsi="Verdana"/>
          <w:sz w:val="20"/>
          <w:szCs w:val="16"/>
        </w:rPr>
        <w:t>A</w:t>
      </w:r>
      <w:r w:rsidR="009164FB">
        <w:rPr>
          <w:rFonts w:ascii="Verdana" w:hAnsi="Verdana"/>
          <w:sz w:val="20"/>
          <w:szCs w:val="16"/>
        </w:rPr>
        <w:t xml:space="preserve">gent in </w:t>
      </w:r>
      <w:r w:rsidRPr="00C54AF5">
        <w:rPr>
          <w:rFonts w:ascii="Verdana" w:hAnsi="Verdana"/>
          <w:sz w:val="20"/>
          <w:szCs w:val="16"/>
        </w:rPr>
        <w:t>C</w:t>
      </w:r>
      <w:r w:rsidR="009164FB">
        <w:rPr>
          <w:rFonts w:ascii="Verdana" w:hAnsi="Verdana"/>
          <w:sz w:val="20"/>
          <w:szCs w:val="16"/>
        </w:rPr>
        <w:t>harge</w:t>
      </w:r>
      <w:r w:rsidRPr="00C54AF5">
        <w:rPr>
          <w:rFonts w:ascii="Verdana" w:hAnsi="Verdana"/>
          <w:sz w:val="20"/>
          <w:szCs w:val="16"/>
        </w:rPr>
        <w:t xml:space="preserve"> for the Chicago Field Office in 2013. </w:t>
      </w:r>
      <w:r w:rsidR="00C95E8D">
        <w:rPr>
          <w:rFonts w:ascii="Verdana" w:hAnsi="Verdana"/>
          <w:sz w:val="20"/>
          <w:szCs w:val="16"/>
        </w:rPr>
        <w:t xml:space="preserve">From June 2014 until his current role, Jarod served </w:t>
      </w:r>
      <w:r w:rsidR="00C95E8D" w:rsidRPr="00C54AF5">
        <w:rPr>
          <w:rFonts w:ascii="Verdana" w:hAnsi="Verdana"/>
          <w:sz w:val="20"/>
          <w:szCs w:val="16"/>
        </w:rPr>
        <w:t>as the Special Agent in Charge of the Detroit Field Office</w:t>
      </w:r>
      <w:r w:rsidR="004854CA">
        <w:rPr>
          <w:rFonts w:ascii="Verdana" w:hAnsi="Verdana"/>
          <w:sz w:val="20"/>
          <w:szCs w:val="16"/>
        </w:rPr>
        <w:t>. As such, he</w:t>
      </w:r>
      <w:r w:rsidR="00C95E8D">
        <w:rPr>
          <w:rFonts w:ascii="Verdana" w:hAnsi="Verdana"/>
          <w:sz w:val="20"/>
          <w:szCs w:val="16"/>
        </w:rPr>
        <w:t xml:space="preserve"> oversaw and directed</w:t>
      </w:r>
      <w:r w:rsidR="00C95E8D" w:rsidRPr="00C54AF5">
        <w:rPr>
          <w:rFonts w:ascii="Verdana" w:hAnsi="Verdana"/>
          <w:sz w:val="20"/>
          <w:szCs w:val="16"/>
        </w:rPr>
        <w:t xml:space="preserve"> all CI investigative activities in the s</w:t>
      </w:r>
      <w:r w:rsidR="00C95E8D">
        <w:rPr>
          <w:rFonts w:ascii="Verdana" w:hAnsi="Verdana"/>
          <w:sz w:val="20"/>
          <w:szCs w:val="16"/>
        </w:rPr>
        <w:t>tate of Michigan.  Under his</w:t>
      </w:r>
      <w:r w:rsidR="00C95E8D" w:rsidRPr="00C54AF5">
        <w:rPr>
          <w:rFonts w:ascii="Verdana" w:hAnsi="Verdana"/>
          <w:sz w:val="20"/>
          <w:szCs w:val="16"/>
        </w:rPr>
        <w:t xml:space="preserve"> leadership, the Detroit FO</w:t>
      </w:r>
      <w:r w:rsidR="00C95E8D">
        <w:rPr>
          <w:rFonts w:ascii="Verdana" w:hAnsi="Verdana"/>
          <w:sz w:val="20"/>
          <w:szCs w:val="16"/>
        </w:rPr>
        <w:t xml:space="preserve"> </w:t>
      </w:r>
      <w:r w:rsidR="00C95E8D" w:rsidRPr="00C54AF5">
        <w:rPr>
          <w:rFonts w:ascii="Verdana" w:hAnsi="Verdana"/>
          <w:sz w:val="20"/>
          <w:szCs w:val="16"/>
        </w:rPr>
        <w:t>successfully produced outstanding results and efforts that garnered recognition at both the regional and national levels.</w:t>
      </w:r>
    </w:p>
    <w:p w14:paraId="52A4E443" w14:textId="77777777" w:rsidR="005864EF" w:rsidRDefault="005864EF" w:rsidP="003662DF">
      <w:pPr>
        <w:rPr>
          <w:rFonts w:ascii="Verdana" w:hAnsi="Verdana"/>
          <w:sz w:val="20"/>
          <w:szCs w:val="16"/>
        </w:rPr>
      </w:pPr>
    </w:p>
    <w:p w14:paraId="44857778" w14:textId="77777777" w:rsidR="00AD5616" w:rsidRDefault="005864EF" w:rsidP="003662DF">
      <w:pPr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In the past three plus years as the Director, IRS-Criminal Investigation has continued to expand their capabilities and solidified its role as the prominent force in cryptocurrency tracing</w:t>
      </w:r>
      <w:r w:rsidR="006422E9">
        <w:rPr>
          <w:rFonts w:ascii="Verdana" w:hAnsi="Verdana"/>
          <w:sz w:val="20"/>
          <w:szCs w:val="16"/>
        </w:rPr>
        <w:t xml:space="preserve"> and dark web</w:t>
      </w:r>
      <w:r>
        <w:rPr>
          <w:rFonts w:ascii="Verdana" w:hAnsi="Verdana"/>
          <w:sz w:val="20"/>
          <w:szCs w:val="16"/>
        </w:rPr>
        <w:t xml:space="preserve"> activities. </w:t>
      </w:r>
    </w:p>
    <w:p w14:paraId="29BF0B0A" w14:textId="77777777" w:rsidR="00AD5616" w:rsidRDefault="00AD5616" w:rsidP="003662DF">
      <w:pPr>
        <w:rPr>
          <w:rFonts w:ascii="Verdana" w:hAnsi="Verdana"/>
          <w:sz w:val="20"/>
          <w:szCs w:val="16"/>
        </w:rPr>
      </w:pPr>
    </w:p>
    <w:p w14:paraId="1AD5BD47" w14:textId="0427E55E" w:rsidR="005864EF" w:rsidRDefault="005864EF" w:rsidP="003662DF">
      <w:pPr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 xml:space="preserve">Notable investigations </w:t>
      </w:r>
      <w:r w:rsidR="0093436E">
        <w:rPr>
          <w:rFonts w:ascii="Verdana" w:hAnsi="Verdana"/>
          <w:sz w:val="20"/>
          <w:szCs w:val="16"/>
        </w:rPr>
        <w:t>include Liberty Reserve, Silk Road</w:t>
      </w:r>
      <w:r w:rsidR="006422E9">
        <w:rPr>
          <w:rFonts w:ascii="Verdana" w:hAnsi="Verdana"/>
          <w:sz w:val="20"/>
          <w:szCs w:val="16"/>
        </w:rPr>
        <w:t xml:space="preserve"> I and II</w:t>
      </w:r>
      <w:r w:rsidR="0093436E">
        <w:rPr>
          <w:rFonts w:ascii="Verdana" w:hAnsi="Verdana"/>
          <w:sz w:val="20"/>
          <w:szCs w:val="16"/>
        </w:rPr>
        <w:t>, Alphabay, Btc-e, Mt Gox, Welcome2Video, OneCoin</w:t>
      </w:r>
      <w:r w:rsidR="006422E9">
        <w:rPr>
          <w:rFonts w:ascii="Verdana" w:hAnsi="Verdana"/>
          <w:sz w:val="20"/>
          <w:szCs w:val="16"/>
        </w:rPr>
        <w:t>, Helix, xDedic</w:t>
      </w:r>
      <w:r w:rsidR="00AD5616">
        <w:rPr>
          <w:rFonts w:ascii="Verdana" w:hAnsi="Verdana"/>
          <w:sz w:val="20"/>
          <w:szCs w:val="16"/>
        </w:rPr>
        <w:t xml:space="preserve">, </w:t>
      </w:r>
      <w:r w:rsidR="0093436E">
        <w:rPr>
          <w:rFonts w:ascii="Verdana" w:hAnsi="Verdana"/>
          <w:sz w:val="20"/>
          <w:szCs w:val="16"/>
        </w:rPr>
        <w:t>Backpage</w:t>
      </w:r>
      <w:r w:rsidR="00AD5616">
        <w:rPr>
          <w:rFonts w:ascii="Verdana" w:hAnsi="Verdana"/>
          <w:sz w:val="20"/>
          <w:szCs w:val="16"/>
        </w:rPr>
        <w:t xml:space="preserve">, North Korean Hack, Bitcoin Hamas and other Terrorism Funding. </w:t>
      </w:r>
    </w:p>
    <w:p w14:paraId="14CB0597" w14:textId="77777777" w:rsidR="00C95E8D" w:rsidRDefault="00C95E8D" w:rsidP="003662DF">
      <w:pPr>
        <w:rPr>
          <w:rFonts w:ascii="Verdana" w:hAnsi="Verdana"/>
          <w:sz w:val="20"/>
          <w:szCs w:val="16"/>
        </w:rPr>
      </w:pPr>
    </w:p>
    <w:p w14:paraId="4BA23F8E" w14:textId="77777777" w:rsidR="00C95E8D" w:rsidRPr="00C54AF5" w:rsidRDefault="00C95E8D" w:rsidP="003662DF">
      <w:pPr>
        <w:rPr>
          <w:rFonts w:ascii="Verdana" w:hAnsi="Verdana"/>
          <w:sz w:val="20"/>
          <w:szCs w:val="16"/>
        </w:rPr>
      </w:pPr>
    </w:p>
    <w:p w14:paraId="2A6D124A" w14:textId="77777777" w:rsidR="00414730" w:rsidRDefault="00414730"/>
    <w:sectPr w:rsidR="004147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587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728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74C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6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90AF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C09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AF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4B"/>
    <w:rsid w:val="001C0EF6"/>
    <w:rsid w:val="003662DF"/>
    <w:rsid w:val="00414730"/>
    <w:rsid w:val="00470449"/>
    <w:rsid w:val="00480A81"/>
    <w:rsid w:val="004854CA"/>
    <w:rsid w:val="005864EF"/>
    <w:rsid w:val="00592126"/>
    <w:rsid w:val="005C6943"/>
    <w:rsid w:val="006422E9"/>
    <w:rsid w:val="006A60A5"/>
    <w:rsid w:val="0080684C"/>
    <w:rsid w:val="00826649"/>
    <w:rsid w:val="009164FB"/>
    <w:rsid w:val="0093436E"/>
    <w:rsid w:val="0094466D"/>
    <w:rsid w:val="0098613A"/>
    <w:rsid w:val="00A87E4B"/>
    <w:rsid w:val="00AD1650"/>
    <w:rsid w:val="00AD5616"/>
    <w:rsid w:val="00C01422"/>
    <w:rsid w:val="00C54AF5"/>
    <w:rsid w:val="00C95E8D"/>
    <w:rsid w:val="00CC2716"/>
    <w:rsid w:val="00DC054B"/>
    <w:rsid w:val="00E5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7053B"/>
  <w15:docId w15:val="{4585A570-1FDC-42E5-B438-57DCAF9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PlainText">
    <w:name w:val="Plain Text"/>
    <w:basedOn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65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4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59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7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44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76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0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19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Jarod Koopman</dc:creator>
  <cp:lastModifiedBy>Lexi Weger</cp:lastModifiedBy>
  <cp:revision>2</cp:revision>
  <dcterms:created xsi:type="dcterms:W3CDTF">2021-02-23T19:08:00Z</dcterms:created>
  <dcterms:modified xsi:type="dcterms:W3CDTF">2021-02-23T19:08:00Z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49153358</vt:i4>
  </property>
  <property fmtid="{D5CDD505-2E9C-101B-9397-08002B2CF9AE}" pid="3" name="_NewReviewCycle">
    <vt:lpwstr/>
  </property>
  <property fmtid="{D5CDD505-2E9C-101B-9397-08002B2CF9AE}" pid="4" name="_EmailSubject">
    <vt:lpwstr>IRS WEEK 2021 - Bios needed (if avail)</vt:lpwstr>
  </property>
  <property fmtid="{D5CDD505-2E9C-101B-9397-08002B2CF9AE}" pid="5" name="_AuthorEmail">
    <vt:lpwstr>Jarod.Koopman@ci.irs.gov</vt:lpwstr>
  </property>
  <property fmtid="{D5CDD505-2E9C-101B-9397-08002B2CF9AE}" pid="6" name="_AuthorEmailDisplayName">
    <vt:lpwstr>Koopman Jarod J</vt:lpwstr>
  </property>
  <property fmtid="{D5CDD505-2E9C-101B-9397-08002B2CF9AE}" pid="7" name="_PreviousAdHocReviewCycleID">
    <vt:i4>-1368796113</vt:i4>
  </property>
</Properties>
</file>